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F7D8F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UCHWAŁA NR …/2026</w:t>
      </w:r>
    </w:p>
    <w:p w14:paraId="7CA0AB04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Komisji Zakładowej / Międzyzakładowej NSZZ „Solidarność”</w:t>
      </w:r>
    </w:p>
    <w:p w14:paraId="3ACDB103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przy ………………………………………………………………………</w:t>
      </w:r>
    </w:p>
    <w:p w14:paraId="0A6F700D" w14:textId="702A5419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z dnia ……………………………… 2026 r.</w:t>
      </w:r>
    </w:p>
    <w:p w14:paraId="7FFB3FCD" w14:textId="77777777" w:rsidR="00A21771" w:rsidRDefault="00A21771" w:rsidP="00A21771">
      <w:pPr>
        <w:rPr>
          <w:lang w:eastAsia="pl-PL"/>
        </w:rPr>
      </w:pPr>
      <w:r w:rsidRPr="00A21771">
        <w:rPr>
          <w:lang w:eastAsia="pl-PL"/>
        </w:rPr>
        <w:t>w sprawie przygotowania i wdrożenia Krajowego Systemu e-Faktur (</w:t>
      </w:r>
      <w:proofErr w:type="spellStart"/>
      <w:r w:rsidRPr="00A21771">
        <w:rPr>
          <w:lang w:eastAsia="pl-PL"/>
        </w:rPr>
        <w:t>KSeF</w:t>
      </w:r>
      <w:proofErr w:type="spellEnd"/>
      <w:r w:rsidRPr="00A21771">
        <w:rPr>
          <w:lang w:eastAsia="pl-PL"/>
        </w:rPr>
        <w:t>)</w:t>
      </w:r>
    </w:p>
    <w:p w14:paraId="680F4CFA" w14:textId="77777777" w:rsidR="00A21771" w:rsidRDefault="00A21771" w:rsidP="00A21771">
      <w:pPr>
        <w:rPr>
          <w:lang w:eastAsia="pl-PL"/>
        </w:rPr>
      </w:pPr>
    </w:p>
    <w:p w14:paraId="29DBA501" w14:textId="77777777" w:rsidR="00A21771" w:rsidRPr="00A21771" w:rsidRDefault="00A21771" w:rsidP="00A21771">
      <w:pPr>
        <w:rPr>
          <w:lang w:eastAsia="pl-PL"/>
        </w:rPr>
      </w:pPr>
    </w:p>
    <w:p w14:paraId="64CB8C17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§ 1</w:t>
      </w:r>
    </w:p>
    <w:p w14:paraId="6FCA3621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Komisja Zakładowa / Międzyzakładowa NSZZ „Solidarność” wyznacza Pana / Panią:</w:t>
      </w:r>
    </w:p>
    <w:p w14:paraId="3B8B7FC8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Imię i nazwisko: …………………………………………………</w:t>
      </w:r>
      <w:proofErr w:type="gramStart"/>
      <w:r w:rsidRPr="00A21771">
        <w:rPr>
          <w:lang w:eastAsia="pl-PL"/>
        </w:rPr>
        <w:t>…….</w:t>
      </w:r>
      <w:proofErr w:type="gramEnd"/>
      <w:r w:rsidRPr="00A21771">
        <w:rPr>
          <w:lang w:eastAsia="pl-PL"/>
        </w:rPr>
        <w:t>.</w:t>
      </w:r>
    </w:p>
    <w:p w14:paraId="71B1F5CB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PESEL: ………………………………………………………………….</w:t>
      </w:r>
    </w:p>
    <w:p w14:paraId="532F5A4A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do pełnienia funkcji osoby odpowiedzialnej za zarządzanie uprawnieniami w Krajowym Systemie e-Faktur (</w:t>
      </w:r>
      <w:proofErr w:type="spellStart"/>
      <w:r w:rsidRPr="00A21771">
        <w:rPr>
          <w:lang w:eastAsia="pl-PL"/>
        </w:rPr>
        <w:t>KSeF</w:t>
      </w:r>
      <w:proofErr w:type="spellEnd"/>
      <w:r w:rsidRPr="00A21771">
        <w:rPr>
          <w:lang w:eastAsia="pl-PL"/>
        </w:rPr>
        <w:t>) w imieniu Organizacji Związkowej.</w:t>
      </w:r>
    </w:p>
    <w:p w14:paraId="5AA7B826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§ 2</w:t>
      </w:r>
    </w:p>
    <w:p w14:paraId="6F507FE4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Upoważnia się Komisję / Prezydium do dokonania wszelkich czynności formalnych niezbędnych do nadania powyższych uprawnień, w tym do złożenia we właściwym Urzędzie Skarbowym zawiadomienia ZAW-FA.</w:t>
      </w:r>
    </w:p>
    <w:p w14:paraId="7E4731DB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§ 3</w:t>
      </w:r>
    </w:p>
    <w:p w14:paraId="0C508B48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Zobowiązuje się Skarbnika Organizacji / Biuro Rachunkowe obsługujące Organizację Związkową do bieżącego monitorowania Krajowego Systemu e-Faktur (</w:t>
      </w:r>
      <w:proofErr w:type="spellStart"/>
      <w:r w:rsidRPr="00A21771">
        <w:rPr>
          <w:lang w:eastAsia="pl-PL"/>
        </w:rPr>
        <w:t>KSeF</w:t>
      </w:r>
      <w:proofErr w:type="spellEnd"/>
      <w:r w:rsidRPr="00A21771">
        <w:rPr>
          <w:lang w:eastAsia="pl-PL"/>
        </w:rPr>
        <w:t>), w szczególności do odbioru faktur zakupowych oraz zapewnienia ich terminowego regulowania, począwszy od dnia 1 lutego 2026 r.</w:t>
      </w:r>
    </w:p>
    <w:p w14:paraId="08FC1237" w14:textId="77777777" w:rsidR="00A21771" w:rsidRPr="00A21771" w:rsidRDefault="00A21771" w:rsidP="00A21771">
      <w:pPr>
        <w:jc w:val="center"/>
        <w:rPr>
          <w:lang w:eastAsia="pl-PL"/>
        </w:rPr>
      </w:pPr>
      <w:r w:rsidRPr="00A21771">
        <w:rPr>
          <w:lang w:eastAsia="pl-PL"/>
        </w:rPr>
        <w:t>§ 4</w:t>
      </w:r>
    </w:p>
    <w:p w14:paraId="49537F47" w14:textId="77777777" w:rsidR="00A21771" w:rsidRPr="00A21771" w:rsidRDefault="00A21771" w:rsidP="00A21771">
      <w:pPr>
        <w:rPr>
          <w:lang w:eastAsia="pl-PL"/>
        </w:rPr>
      </w:pPr>
      <w:r w:rsidRPr="00A21771">
        <w:rPr>
          <w:lang w:eastAsia="pl-PL"/>
        </w:rPr>
        <w:t>Uchwała wchodzi w życie z dniem podjęcia.</w:t>
      </w:r>
    </w:p>
    <w:p w14:paraId="5CDD309F" w14:textId="77777777" w:rsidR="00A21771" w:rsidRDefault="00A21771" w:rsidP="00A21771">
      <w:pPr>
        <w:jc w:val="right"/>
        <w:rPr>
          <w:lang w:eastAsia="pl-PL"/>
        </w:rPr>
      </w:pPr>
    </w:p>
    <w:p w14:paraId="2346A295" w14:textId="44CF397C" w:rsidR="00A21771" w:rsidRPr="00A21771" w:rsidRDefault="00A21771" w:rsidP="00A21771">
      <w:pPr>
        <w:jc w:val="right"/>
        <w:rPr>
          <w:lang w:eastAsia="pl-PL"/>
        </w:rPr>
      </w:pPr>
      <w:r w:rsidRPr="00A21771">
        <w:rPr>
          <w:lang w:eastAsia="pl-PL"/>
        </w:rPr>
        <w:t>Podpisy:</w:t>
      </w:r>
    </w:p>
    <w:p w14:paraId="67D7F529" w14:textId="77777777" w:rsidR="00A21771" w:rsidRPr="00A21771" w:rsidRDefault="00A21771" w:rsidP="00A21771">
      <w:pPr>
        <w:jc w:val="right"/>
        <w:rPr>
          <w:lang w:eastAsia="pl-PL"/>
        </w:rPr>
      </w:pPr>
      <w:r w:rsidRPr="00A21771">
        <w:rPr>
          <w:lang w:eastAsia="pl-PL"/>
        </w:rPr>
        <w:t>…………………………………………………………</w:t>
      </w:r>
    </w:p>
    <w:p w14:paraId="62E50739" w14:textId="77777777" w:rsidR="00A21771" w:rsidRPr="00A21771" w:rsidRDefault="00A21771" w:rsidP="00A21771">
      <w:pPr>
        <w:rPr>
          <w:lang w:eastAsia="pl-PL"/>
        </w:rPr>
      </w:pPr>
    </w:p>
    <w:p w14:paraId="6E3154EF" w14:textId="77777777" w:rsidR="00DF28B8" w:rsidRPr="00A21771" w:rsidRDefault="00DF28B8" w:rsidP="00A21771"/>
    <w:sectPr w:rsidR="00DF28B8" w:rsidRPr="00A217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771"/>
    <w:rsid w:val="000B0612"/>
    <w:rsid w:val="004E2E40"/>
    <w:rsid w:val="004F7B2D"/>
    <w:rsid w:val="006B7529"/>
    <w:rsid w:val="009643C2"/>
    <w:rsid w:val="00A21771"/>
    <w:rsid w:val="00DF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0E5BF5"/>
  <w15:chartTrackingRefBased/>
  <w15:docId w15:val="{543C42C0-4790-824A-8462-CF3EAAE7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21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21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217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21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217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217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217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217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217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217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217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217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2177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2177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217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217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217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217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217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21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21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21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21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217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2177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2177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217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2177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21771"/>
    <w:rPr>
      <w:b/>
      <w:bCs/>
      <w:smallCaps/>
      <w:color w:val="0F4761" w:themeColor="accent1" w:themeShade="BF"/>
      <w:spacing w:val="5"/>
    </w:rPr>
  </w:style>
  <w:style w:type="paragraph" w:customStyle="1" w:styleId="has-text-align-center">
    <w:name w:val="has-text-align-center"/>
    <w:basedOn w:val="Normalny"/>
    <w:rsid w:val="00A21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A21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customStyle="1" w:styleId="has-text-align-right">
    <w:name w:val="has-text-align-right"/>
    <w:basedOn w:val="Normalny"/>
    <w:rsid w:val="00A21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935</Characters>
  <Application>Microsoft Office Word</Application>
  <DocSecurity>0</DocSecurity>
  <Lines>25</Lines>
  <Paragraphs>20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1</cp:revision>
  <dcterms:created xsi:type="dcterms:W3CDTF">2026-01-19T12:41:00Z</dcterms:created>
  <dcterms:modified xsi:type="dcterms:W3CDTF">2026-01-19T12:42:00Z</dcterms:modified>
</cp:coreProperties>
</file>